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8A10FB4" w14:textId="6E09FDE3" w:rsidR="000D377B" w:rsidRPr="005677C2" w:rsidRDefault="000D377B">
      <w:pPr>
        <w:rPr>
          <w:b/>
          <w:bCs/>
          <w:sz w:val="36"/>
          <w:szCs w:val="36"/>
        </w:rPr>
      </w:pPr>
      <w:r w:rsidRPr="005677C2">
        <w:rPr>
          <w:b/>
          <w:bCs/>
          <w:sz w:val="36"/>
          <w:szCs w:val="36"/>
        </w:rPr>
        <w:t>Crash Map Data A120 from Marks Farm Roundabout to Bradwell Aggregates (1999-2022)</w:t>
      </w:r>
    </w:p>
    <w:p w14:paraId="4F56A867" w14:textId="28AA3C17" w:rsidR="000D377B" w:rsidRPr="005677C2" w:rsidRDefault="0003530B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>The data only covers those incidents that required the presence of emergency services</w:t>
      </w:r>
      <w:r w:rsidR="00A43B8C" w:rsidRPr="005677C2">
        <w:rPr>
          <w:sz w:val="32"/>
          <w:szCs w:val="32"/>
        </w:rPr>
        <w:t xml:space="preserve">. </w:t>
      </w:r>
    </w:p>
    <w:p w14:paraId="5425C831" w14:textId="3330E488" w:rsidR="0003530B" w:rsidRPr="005677C2" w:rsidRDefault="0003530B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>The records can be 18 months behind</w:t>
      </w:r>
    </w:p>
    <w:p w14:paraId="6D742291" w14:textId="52D92468" w:rsidR="0003530B" w:rsidRPr="005677C2" w:rsidRDefault="0003530B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>Local traffic police regard A120/Kings Lane junction as an accident black spot</w:t>
      </w:r>
    </w:p>
    <w:p w14:paraId="36CB963F" w14:textId="6ECA9D9B" w:rsidR="0003530B" w:rsidRPr="005677C2" w:rsidRDefault="0003530B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>This is backed up by the higher concentration of incidents at this junction</w:t>
      </w:r>
    </w:p>
    <w:p w14:paraId="043713BD" w14:textId="6100D25B" w:rsidR="0003530B" w:rsidRPr="005677C2" w:rsidRDefault="0003530B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>Sadly, there is no readily available record of all incident</w:t>
      </w:r>
      <w:r w:rsidR="0053416E" w:rsidRPr="005677C2">
        <w:rPr>
          <w:sz w:val="32"/>
          <w:szCs w:val="32"/>
        </w:rPr>
        <w:t>s, for instance,</w:t>
      </w:r>
      <w:r w:rsidRPr="005677C2">
        <w:rPr>
          <w:sz w:val="32"/>
          <w:szCs w:val="32"/>
        </w:rPr>
        <w:t xml:space="preserve"> </w:t>
      </w:r>
      <w:r w:rsidR="0053416E" w:rsidRPr="005677C2">
        <w:rPr>
          <w:sz w:val="32"/>
          <w:szCs w:val="32"/>
        </w:rPr>
        <w:t xml:space="preserve">no data from </w:t>
      </w:r>
      <w:r w:rsidRPr="005677C2">
        <w:rPr>
          <w:sz w:val="32"/>
          <w:szCs w:val="32"/>
        </w:rPr>
        <w:t>insurance companies</w:t>
      </w:r>
      <w:r w:rsidR="0053416E" w:rsidRPr="005677C2">
        <w:rPr>
          <w:sz w:val="32"/>
          <w:szCs w:val="32"/>
        </w:rPr>
        <w:t>.</w:t>
      </w:r>
    </w:p>
    <w:p w14:paraId="133299C9" w14:textId="46922017" w:rsidR="0053416E" w:rsidRPr="005677C2" w:rsidRDefault="00421084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 xml:space="preserve">At </w:t>
      </w:r>
      <w:r w:rsidR="0053416E" w:rsidRPr="005677C2">
        <w:rPr>
          <w:sz w:val="32"/>
          <w:szCs w:val="32"/>
        </w:rPr>
        <w:t xml:space="preserve">the </w:t>
      </w:r>
      <w:r w:rsidRPr="005677C2">
        <w:rPr>
          <w:sz w:val="32"/>
          <w:szCs w:val="32"/>
        </w:rPr>
        <w:t xml:space="preserve">public enquiry </w:t>
      </w:r>
      <w:r w:rsidR="0053416E" w:rsidRPr="005677C2">
        <w:rPr>
          <w:sz w:val="32"/>
          <w:szCs w:val="32"/>
        </w:rPr>
        <w:t xml:space="preserve">in respect of the </w:t>
      </w:r>
      <w:r w:rsidRPr="005677C2">
        <w:rPr>
          <w:sz w:val="32"/>
          <w:szCs w:val="32"/>
        </w:rPr>
        <w:t>Covenbrooke Hall Farm site in 1990</w:t>
      </w:r>
      <w:r w:rsidR="0053416E" w:rsidRPr="005677C2">
        <w:rPr>
          <w:sz w:val="32"/>
          <w:szCs w:val="32"/>
        </w:rPr>
        <w:t>,</w:t>
      </w:r>
      <w:r w:rsidRPr="005677C2">
        <w:rPr>
          <w:sz w:val="32"/>
          <w:szCs w:val="32"/>
        </w:rPr>
        <w:t xml:space="preserve"> crash data was produced for the period June 1986 to May 1989. There were 5 incidents recorded (400 metres either side of Kings Lane). </w:t>
      </w:r>
    </w:p>
    <w:p w14:paraId="320A1F5A" w14:textId="12E869DB" w:rsidR="0053416E" w:rsidRPr="005677C2" w:rsidRDefault="00421084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>For years 2020-2022 there were 8 incidents recorded in the same span</w:t>
      </w:r>
      <w:r w:rsidR="0053416E" w:rsidRPr="005677C2">
        <w:rPr>
          <w:sz w:val="32"/>
          <w:szCs w:val="32"/>
        </w:rPr>
        <w:t xml:space="preserve"> of road</w:t>
      </w:r>
      <w:r w:rsidRPr="005677C2">
        <w:rPr>
          <w:sz w:val="32"/>
          <w:szCs w:val="32"/>
        </w:rPr>
        <w:t>. In 2020 &amp;2021</w:t>
      </w:r>
      <w:r w:rsidR="0053416E" w:rsidRPr="005677C2">
        <w:rPr>
          <w:sz w:val="32"/>
          <w:szCs w:val="32"/>
        </w:rPr>
        <w:t>,</w:t>
      </w:r>
      <w:r w:rsidRPr="005677C2">
        <w:rPr>
          <w:sz w:val="32"/>
          <w:szCs w:val="32"/>
        </w:rPr>
        <w:t xml:space="preserve"> severe COVID lockdown restrictions were in force</w:t>
      </w:r>
      <w:r w:rsidR="0053416E" w:rsidRPr="005677C2">
        <w:rPr>
          <w:sz w:val="32"/>
          <w:szCs w:val="32"/>
        </w:rPr>
        <w:t xml:space="preserve"> which resulted in less traffic on the roads.</w:t>
      </w:r>
      <w:r w:rsidRPr="005677C2">
        <w:rPr>
          <w:sz w:val="32"/>
          <w:szCs w:val="32"/>
        </w:rPr>
        <w:t xml:space="preserve"> In 2022</w:t>
      </w:r>
      <w:r w:rsidR="0053416E" w:rsidRPr="005677C2">
        <w:rPr>
          <w:sz w:val="32"/>
          <w:szCs w:val="32"/>
        </w:rPr>
        <w:t xml:space="preserve"> alone</w:t>
      </w:r>
      <w:r w:rsidRPr="005677C2">
        <w:rPr>
          <w:sz w:val="32"/>
          <w:szCs w:val="32"/>
        </w:rPr>
        <w:t xml:space="preserve"> there were 5 incidents recorded. </w:t>
      </w:r>
    </w:p>
    <w:p w14:paraId="77522EFA" w14:textId="48E270B1" w:rsidR="00421084" w:rsidRPr="005677C2" w:rsidRDefault="0053416E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b/>
          <w:bCs/>
          <w:sz w:val="32"/>
          <w:szCs w:val="32"/>
        </w:rPr>
        <w:t>A</w:t>
      </w:r>
      <w:r w:rsidR="00421084" w:rsidRPr="005677C2">
        <w:rPr>
          <w:b/>
          <w:bCs/>
          <w:sz w:val="32"/>
          <w:szCs w:val="32"/>
        </w:rPr>
        <w:t xml:space="preserve"> significant increase</w:t>
      </w:r>
      <w:r w:rsidRPr="005677C2">
        <w:rPr>
          <w:b/>
          <w:bCs/>
          <w:sz w:val="32"/>
          <w:szCs w:val="32"/>
        </w:rPr>
        <w:t xml:space="preserve"> </w:t>
      </w:r>
      <w:r w:rsidR="00421084" w:rsidRPr="005677C2">
        <w:rPr>
          <w:b/>
          <w:bCs/>
          <w:sz w:val="32"/>
          <w:szCs w:val="32"/>
        </w:rPr>
        <w:t xml:space="preserve">of </w:t>
      </w:r>
      <w:r w:rsidRPr="005677C2">
        <w:rPr>
          <w:b/>
          <w:bCs/>
          <w:sz w:val="32"/>
          <w:szCs w:val="32"/>
        </w:rPr>
        <w:t>60</w:t>
      </w:r>
      <w:r w:rsidR="00421084" w:rsidRPr="005677C2">
        <w:rPr>
          <w:b/>
          <w:bCs/>
          <w:sz w:val="32"/>
          <w:szCs w:val="32"/>
        </w:rPr>
        <w:t xml:space="preserve">% </w:t>
      </w:r>
      <w:r w:rsidRPr="005677C2">
        <w:rPr>
          <w:b/>
          <w:bCs/>
          <w:sz w:val="32"/>
          <w:szCs w:val="32"/>
        </w:rPr>
        <w:t>using the 3-year comparison</w:t>
      </w:r>
      <w:r w:rsidR="00421084" w:rsidRPr="005677C2">
        <w:rPr>
          <w:b/>
          <w:bCs/>
          <w:sz w:val="32"/>
          <w:szCs w:val="32"/>
        </w:rPr>
        <w:t xml:space="preserve"> </w:t>
      </w:r>
      <w:r w:rsidRPr="005677C2">
        <w:rPr>
          <w:b/>
          <w:bCs/>
          <w:sz w:val="32"/>
          <w:szCs w:val="32"/>
        </w:rPr>
        <w:t>or 2</w:t>
      </w:r>
      <w:r w:rsidR="00421084" w:rsidRPr="005677C2">
        <w:rPr>
          <w:b/>
          <w:bCs/>
          <w:sz w:val="32"/>
          <w:szCs w:val="32"/>
        </w:rPr>
        <w:t xml:space="preserve">00% using </w:t>
      </w:r>
      <w:r w:rsidRPr="005677C2">
        <w:rPr>
          <w:b/>
          <w:bCs/>
          <w:sz w:val="32"/>
          <w:szCs w:val="32"/>
        </w:rPr>
        <w:t xml:space="preserve">only </w:t>
      </w:r>
      <w:r w:rsidR="00421084" w:rsidRPr="005677C2">
        <w:rPr>
          <w:b/>
          <w:bCs/>
          <w:sz w:val="32"/>
          <w:szCs w:val="32"/>
        </w:rPr>
        <w:t>2022</w:t>
      </w:r>
      <w:r w:rsidRPr="005677C2">
        <w:rPr>
          <w:sz w:val="32"/>
          <w:szCs w:val="32"/>
        </w:rPr>
        <w:t>.</w:t>
      </w:r>
    </w:p>
    <w:p w14:paraId="4AF18222" w14:textId="0D14AFE7" w:rsidR="00A43B8C" w:rsidRPr="005677C2" w:rsidRDefault="00A43B8C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 xml:space="preserve">From the maps below you can see </w:t>
      </w:r>
      <w:r w:rsidR="00525E7B" w:rsidRPr="005677C2">
        <w:rPr>
          <w:sz w:val="32"/>
          <w:szCs w:val="32"/>
        </w:rPr>
        <w:t xml:space="preserve">that </w:t>
      </w:r>
      <w:r w:rsidRPr="005677C2">
        <w:rPr>
          <w:sz w:val="32"/>
          <w:szCs w:val="32"/>
        </w:rPr>
        <w:t>there are other significant areas where there is a high concentration of incidents</w:t>
      </w:r>
      <w:r w:rsidR="00525E7B" w:rsidRPr="005677C2">
        <w:rPr>
          <w:sz w:val="32"/>
          <w:szCs w:val="32"/>
        </w:rPr>
        <w:t xml:space="preserve"> on the A120</w:t>
      </w:r>
      <w:r w:rsidRPr="005677C2">
        <w:rPr>
          <w:sz w:val="32"/>
          <w:szCs w:val="32"/>
        </w:rPr>
        <w:t>, e.g. Marks Farm roundabout,</w:t>
      </w:r>
      <w:r w:rsidR="00525E7B" w:rsidRPr="005677C2">
        <w:rPr>
          <w:sz w:val="32"/>
          <w:szCs w:val="32"/>
        </w:rPr>
        <w:t xml:space="preserve"> entrance to the garden centre, the junction with Water Lane, junction with The Street at Bradwell and, close to the existing entrance to the quarry east of Bradwell. </w:t>
      </w:r>
    </w:p>
    <w:p w14:paraId="1D16249E" w14:textId="118D9C65" w:rsidR="00525E7B" w:rsidRPr="005677C2" w:rsidRDefault="00525E7B" w:rsidP="005677C2">
      <w:pPr>
        <w:pStyle w:val="ListParagraph"/>
        <w:numPr>
          <w:ilvl w:val="0"/>
          <w:numId w:val="1"/>
        </w:numPr>
        <w:rPr>
          <w:sz w:val="32"/>
          <w:szCs w:val="32"/>
        </w:rPr>
      </w:pPr>
      <w:r w:rsidRPr="005677C2">
        <w:rPr>
          <w:sz w:val="32"/>
          <w:szCs w:val="32"/>
        </w:rPr>
        <w:t xml:space="preserve">If you wish to look more closely at the maps online go to: </w:t>
      </w:r>
      <w:hyperlink r:id="rId5" w:history="1">
        <w:r w:rsidRPr="005677C2">
          <w:rPr>
            <w:rStyle w:val="Hyperlink"/>
            <w:sz w:val="32"/>
            <w:szCs w:val="32"/>
          </w:rPr>
          <w:t>www.crashmap.co.uk</w:t>
        </w:r>
      </w:hyperlink>
      <w:r w:rsidRPr="005677C2">
        <w:rPr>
          <w:sz w:val="32"/>
          <w:szCs w:val="32"/>
        </w:rPr>
        <w:t xml:space="preserve"> and search for Stisted in the white box</w:t>
      </w:r>
      <w:r w:rsidR="00710B98" w:rsidRPr="005677C2">
        <w:rPr>
          <w:sz w:val="32"/>
          <w:szCs w:val="32"/>
        </w:rPr>
        <w:t xml:space="preserve"> located</w:t>
      </w:r>
      <w:r w:rsidRPr="005677C2">
        <w:rPr>
          <w:sz w:val="32"/>
          <w:szCs w:val="32"/>
        </w:rPr>
        <w:t xml:space="preserve"> toward the bottom of the front page.</w:t>
      </w:r>
    </w:p>
    <w:p w14:paraId="35CA58B8" w14:textId="6BD90845" w:rsidR="000D377B" w:rsidRDefault="00B31F45">
      <w:r>
        <w:rPr>
          <w:noProof/>
        </w:rPr>
        <w:lastRenderedPageBreak/>
        <w:drawing>
          <wp:inline distT="0" distB="0" distL="0" distR="0" wp14:anchorId="001F244C" wp14:editId="5534F565">
            <wp:extent cx="8085667" cy="3691225"/>
            <wp:effectExtent l="0" t="0" r="0" b="5080"/>
            <wp:docPr id="168075299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0752994" name=""/>
                    <pic:cNvPicPr/>
                  </pic:nvPicPr>
                  <pic:blipFill rotWithShape="1">
                    <a:blip r:embed="rId6"/>
                    <a:srcRect t="14096" r="5330" b="5229"/>
                    <a:stretch/>
                  </pic:blipFill>
                  <pic:spPr bwMode="auto">
                    <a:xfrm>
                      <a:off x="0" y="0"/>
                      <a:ext cx="8209622" cy="37478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095BF" w14:textId="77777777" w:rsidR="00A43B8C" w:rsidRDefault="00A43B8C"/>
    <w:p w14:paraId="5C878C98" w14:textId="2F015F4F" w:rsidR="00A43B8C" w:rsidRDefault="00A43B8C">
      <w:r>
        <w:rPr>
          <w:noProof/>
        </w:rPr>
        <w:drawing>
          <wp:inline distT="0" distB="0" distL="0" distR="0" wp14:anchorId="62B22DC4" wp14:editId="5277D43B">
            <wp:extent cx="3341757" cy="2590800"/>
            <wp:effectExtent l="0" t="0" r="0" b="0"/>
            <wp:docPr id="72338302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3383024" name=""/>
                    <pic:cNvPicPr/>
                  </pic:nvPicPr>
                  <pic:blipFill rotWithShape="1">
                    <a:blip r:embed="rId7"/>
                    <a:srcRect l="53389" t="23997" r="21422" b="12725"/>
                    <a:stretch/>
                  </pic:blipFill>
                  <pic:spPr bwMode="auto">
                    <a:xfrm>
                      <a:off x="0" y="0"/>
                      <a:ext cx="3344644" cy="25930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DFFBACD" w14:textId="77777777" w:rsidR="0088613F" w:rsidRDefault="0088613F"/>
    <w:p w14:paraId="0D921254" w14:textId="77777777" w:rsidR="0088613F" w:rsidRDefault="0088613F"/>
    <w:p w14:paraId="2434E64A" w14:textId="0EC8C169" w:rsidR="0088613F" w:rsidRDefault="0088613F">
      <w:r>
        <w:rPr>
          <w:noProof/>
        </w:rPr>
        <w:drawing>
          <wp:inline distT="0" distB="0" distL="0" distR="0" wp14:anchorId="46B0849A" wp14:editId="43A585FF">
            <wp:extent cx="7277100" cy="2197100"/>
            <wp:effectExtent l="0" t="0" r="0" b="0"/>
            <wp:docPr id="164671329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13296" name=""/>
                    <pic:cNvPicPr/>
                  </pic:nvPicPr>
                  <pic:blipFill rotWithShape="1">
                    <a:blip r:embed="rId8"/>
                    <a:srcRect l="12826" t="51331" r="5070" b="4598"/>
                    <a:stretch/>
                  </pic:blipFill>
                  <pic:spPr bwMode="auto">
                    <a:xfrm>
                      <a:off x="0" y="0"/>
                      <a:ext cx="7277100" cy="21971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88613F" w:rsidSect="00F87D6B">
      <w:pgSz w:w="16838" w:h="11906" w:orient="landscape"/>
      <w:pgMar w:top="426" w:right="1440" w:bottom="284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7C675C93"/>
    <w:multiLevelType w:val="hybridMultilevel"/>
    <w:tmpl w:val="7EA2B43C"/>
    <w:lvl w:ilvl="0" w:tplc="08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6862452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D377B"/>
    <w:rsid w:val="0003530B"/>
    <w:rsid w:val="000D377B"/>
    <w:rsid w:val="00421084"/>
    <w:rsid w:val="00525E7B"/>
    <w:rsid w:val="0053416E"/>
    <w:rsid w:val="005677C2"/>
    <w:rsid w:val="006500AF"/>
    <w:rsid w:val="00710B98"/>
    <w:rsid w:val="0082577E"/>
    <w:rsid w:val="008838A0"/>
    <w:rsid w:val="0088613F"/>
    <w:rsid w:val="00A43B8C"/>
    <w:rsid w:val="00A766A9"/>
    <w:rsid w:val="00B31F45"/>
    <w:rsid w:val="00F87D6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1A74AAF"/>
  <w15:chartTrackingRefBased/>
  <w15:docId w15:val="{5C0557DB-A03B-4BC8-BC2B-4276EC1532D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n-GB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525E7B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525E7B"/>
    <w:rPr>
      <w:color w:val="605E5C"/>
      <w:shd w:val="clear" w:color="auto" w:fill="E1DFDD"/>
    </w:rPr>
  </w:style>
  <w:style w:type="paragraph" w:styleId="ListParagraph">
    <w:name w:val="List Paragraph"/>
    <w:basedOn w:val="Normal"/>
    <w:uiPriority w:val="34"/>
    <w:qFormat/>
    <w:rsid w:val="005677C2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hyperlink" Target="http://www.crashmap.co.uk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</TotalTime>
  <Pages>3</Pages>
  <Words>230</Words>
  <Characters>1311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Alan</dc:creator>
  <cp:keywords/>
  <dc:description/>
  <cp:lastModifiedBy>Alan Routledge</cp:lastModifiedBy>
  <cp:revision>6</cp:revision>
  <cp:lastPrinted>2024-02-20T17:24:00Z</cp:lastPrinted>
  <dcterms:created xsi:type="dcterms:W3CDTF">2024-02-12T15:12:00Z</dcterms:created>
  <dcterms:modified xsi:type="dcterms:W3CDTF">2024-02-21T13:02:00Z</dcterms:modified>
</cp:coreProperties>
</file>