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D4E8B65" w14:textId="16778F30" w:rsidR="00D16CCB" w:rsidRPr="00007444" w:rsidRDefault="00D16CCB" w:rsidP="005F7CFC">
      <w:pPr>
        <w:spacing w:line="276" w:lineRule="auto"/>
        <w:ind w:left="-5"/>
        <w:jc w:val="center"/>
        <w:rPr>
          <w:rFonts w:asciiTheme="minorHAnsi" w:hAnsiTheme="minorHAnsi" w:cstheme="minorHAnsi"/>
          <w:b/>
          <w:bCs/>
          <w:sz w:val="24"/>
          <w:szCs w:val="24"/>
        </w:rPr>
      </w:pPr>
      <w:r w:rsidRPr="00007444">
        <w:rPr>
          <w:rFonts w:asciiTheme="minorHAnsi" w:hAnsiTheme="minorHAnsi" w:cstheme="minorHAnsi"/>
          <w:b/>
          <w:bCs/>
          <w:sz w:val="24"/>
          <w:szCs w:val="24"/>
        </w:rPr>
        <w:t>STISTED OBJECTIONS Version A</w:t>
      </w:r>
    </w:p>
    <w:p w14:paraId="62B8EE4F" w14:textId="77777777" w:rsidR="00D16CCB" w:rsidRDefault="00D16CCB" w:rsidP="005F7CFC">
      <w:pPr>
        <w:spacing w:line="276" w:lineRule="auto"/>
        <w:ind w:left="-5"/>
        <w:rPr>
          <w:rFonts w:asciiTheme="minorHAnsi" w:hAnsiTheme="minorHAnsi" w:cstheme="minorHAnsi"/>
          <w:sz w:val="24"/>
          <w:szCs w:val="24"/>
        </w:rPr>
      </w:pPr>
    </w:p>
    <w:p w14:paraId="03D7F960" w14:textId="3636787C" w:rsidR="001115D4" w:rsidRPr="00007444" w:rsidRDefault="00000000" w:rsidP="005F7CFC">
      <w:pPr>
        <w:spacing w:line="276" w:lineRule="auto"/>
        <w:ind w:left="-5"/>
        <w:rPr>
          <w:rFonts w:asciiTheme="minorHAnsi" w:hAnsiTheme="minorHAnsi" w:cstheme="minorHAnsi"/>
          <w:b/>
          <w:bCs/>
          <w:sz w:val="24"/>
          <w:szCs w:val="24"/>
        </w:rPr>
      </w:pPr>
      <w:r w:rsidRPr="00007444">
        <w:rPr>
          <w:rFonts w:asciiTheme="minorHAnsi" w:hAnsiTheme="minorHAnsi" w:cstheme="minorHAnsi"/>
          <w:b/>
          <w:bCs/>
          <w:sz w:val="24"/>
          <w:szCs w:val="24"/>
        </w:rPr>
        <w:t xml:space="preserve">There are three ways to object to the proposed A89 quarry at Kings Lane, Stisted, the A92 quarry off Doghouse Road, Pattiswick and A93 off Water Lane, Stisted site and they are:  </w:t>
      </w:r>
    </w:p>
    <w:p w14:paraId="23FACF05" w14:textId="77777777" w:rsidR="00007444" w:rsidRDefault="00007444" w:rsidP="005F7CFC">
      <w:pPr>
        <w:spacing w:after="29" w:line="276" w:lineRule="auto"/>
        <w:ind w:left="425" w:firstLine="0"/>
        <w:rPr>
          <w:rFonts w:asciiTheme="minorHAnsi" w:hAnsiTheme="minorHAnsi" w:cstheme="minorHAnsi"/>
          <w:sz w:val="24"/>
          <w:szCs w:val="24"/>
        </w:rPr>
      </w:pPr>
    </w:p>
    <w:p w14:paraId="0F869804" w14:textId="1B1F89EB" w:rsidR="001115D4" w:rsidRDefault="00000000" w:rsidP="005F7CFC">
      <w:pPr>
        <w:numPr>
          <w:ilvl w:val="0"/>
          <w:numId w:val="1"/>
        </w:numPr>
        <w:spacing w:after="29" w:line="276" w:lineRule="auto"/>
        <w:ind w:hanging="425"/>
        <w:rPr>
          <w:rFonts w:asciiTheme="minorHAnsi" w:hAnsiTheme="minorHAnsi" w:cstheme="minorHAnsi"/>
          <w:sz w:val="24"/>
          <w:szCs w:val="24"/>
        </w:rPr>
      </w:pPr>
      <w:r w:rsidRPr="00D16CCB">
        <w:rPr>
          <w:rFonts w:asciiTheme="minorHAnsi" w:hAnsiTheme="minorHAnsi" w:cstheme="minorHAnsi"/>
          <w:sz w:val="24"/>
          <w:szCs w:val="24"/>
        </w:rPr>
        <w:t xml:space="preserve">Online ECC form at: https://consultations.essex.gov.uk/planning/42a7d44e/consultation/  </w:t>
      </w:r>
    </w:p>
    <w:p w14:paraId="1BDD032F" w14:textId="78498DAF" w:rsidR="005F7CFC" w:rsidRPr="00D16CCB" w:rsidRDefault="005F7CFC" w:rsidP="005F7CFC">
      <w:pPr>
        <w:spacing w:after="29" w:line="276" w:lineRule="auto"/>
        <w:ind w:left="425" w:firstLine="0"/>
        <w:rPr>
          <w:rFonts w:asciiTheme="minorHAnsi" w:hAnsiTheme="minorHAnsi" w:cstheme="minorHAnsi"/>
          <w:sz w:val="24"/>
          <w:szCs w:val="24"/>
        </w:rPr>
      </w:pPr>
      <w:r>
        <w:rPr>
          <w:rFonts w:asciiTheme="minorHAnsi" w:hAnsiTheme="minorHAnsi" w:cstheme="minorHAnsi"/>
          <w:sz w:val="24"/>
          <w:szCs w:val="24"/>
        </w:rPr>
        <w:t xml:space="preserve">There is a guide </w:t>
      </w:r>
      <w:r w:rsidR="00DD7614">
        <w:rPr>
          <w:rFonts w:asciiTheme="minorHAnsi" w:hAnsiTheme="minorHAnsi" w:cstheme="minorHAnsi"/>
          <w:sz w:val="24"/>
          <w:szCs w:val="24"/>
        </w:rPr>
        <w:t xml:space="preserve">on how </w:t>
      </w:r>
      <w:r>
        <w:rPr>
          <w:rFonts w:asciiTheme="minorHAnsi" w:hAnsiTheme="minorHAnsi" w:cstheme="minorHAnsi"/>
          <w:sz w:val="24"/>
          <w:szCs w:val="24"/>
        </w:rPr>
        <w:t>to use this on the Parish W</w:t>
      </w:r>
      <w:r w:rsidR="00DD7614">
        <w:rPr>
          <w:rFonts w:asciiTheme="minorHAnsi" w:hAnsiTheme="minorHAnsi" w:cstheme="minorHAnsi"/>
          <w:sz w:val="24"/>
          <w:szCs w:val="24"/>
        </w:rPr>
        <w:t>e</w:t>
      </w:r>
      <w:r>
        <w:rPr>
          <w:rFonts w:asciiTheme="minorHAnsi" w:hAnsiTheme="minorHAnsi" w:cstheme="minorHAnsi"/>
          <w:sz w:val="24"/>
          <w:szCs w:val="24"/>
        </w:rPr>
        <w:t>bsite</w:t>
      </w:r>
    </w:p>
    <w:p w14:paraId="39829783" w14:textId="2612988E" w:rsidR="001115D4" w:rsidRPr="00D16CCB" w:rsidRDefault="00000000" w:rsidP="005F7CFC">
      <w:pPr>
        <w:numPr>
          <w:ilvl w:val="0"/>
          <w:numId w:val="1"/>
        </w:numPr>
        <w:spacing w:line="276" w:lineRule="auto"/>
        <w:ind w:hanging="425"/>
        <w:rPr>
          <w:rFonts w:asciiTheme="minorHAnsi" w:hAnsiTheme="minorHAnsi" w:cstheme="minorHAnsi"/>
          <w:sz w:val="24"/>
          <w:szCs w:val="24"/>
        </w:rPr>
      </w:pPr>
      <w:r w:rsidRPr="00D16CCB">
        <w:rPr>
          <w:rFonts w:asciiTheme="minorHAnsi" w:hAnsiTheme="minorHAnsi" w:cstheme="minorHAnsi"/>
          <w:sz w:val="24"/>
          <w:szCs w:val="24"/>
        </w:rPr>
        <w:t xml:space="preserve">Email: </w:t>
      </w:r>
      <w:r w:rsidRPr="00D16CCB">
        <w:rPr>
          <w:rFonts w:asciiTheme="minorHAnsi" w:hAnsiTheme="minorHAnsi" w:cstheme="minorHAnsi"/>
          <w:sz w:val="24"/>
          <w:szCs w:val="24"/>
          <w:u w:val="single" w:color="050505"/>
        </w:rPr>
        <w:t>mandwpolicy@essex.gov.uk</w:t>
      </w:r>
      <w:r w:rsidRPr="00D16CCB">
        <w:rPr>
          <w:rFonts w:asciiTheme="minorHAnsi" w:hAnsiTheme="minorHAnsi" w:cstheme="minorHAnsi"/>
          <w:sz w:val="24"/>
          <w:szCs w:val="24"/>
        </w:rPr>
        <w:t xml:space="preserve"> </w:t>
      </w:r>
      <w:r w:rsidR="00DD7614">
        <w:rPr>
          <w:rFonts w:asciiTheme="minorHAnsi" w:hAnsiTheme="minorHAnsi" w:cstheme="minorHAnsi"/>
          <w:sz w:val="24"/>
          <w:szCs w:val="24"/>
        </w:rPr>
        <w:t xml:space="preserve"> - </w:t>
      </w:r>
      <w:r w:rsidR="00DD7614" w:rsidRPr="00DD7614">
        <w:rPr>
          <w:rFonts w:asciiTheme="minorHAnsi" w:hAnsiTheme="minorHAnsi" w:cstheme="minorHAnsi"/>
          <w:b/>
          <w:bCs/>
          <w:sz w:val="24"/>
          <w:szCs w:val="24"/>
        </w:rPr>
        <w:t>Probably the recommended method</w:t>
      </w:r>
    </w:p>
    <w:p w14:paraId="61FB500F" w14:textId="77777777" w:rsidR="001115D4" w:rsidRPr="00D16CCB" w:rsidRDefault="00000000" w:rsidP="005F7CFC">
      <w:pPr>
        <w:numPr>
          <w:ilvl w:val="0"/>
          <w:numId w:val="1"/>
        </w:numPr>
        <w:spacing w:after="29" w:line="276" w:lineRule="auto"/>
        <w:ind w:hanging="425"/>
        <w:rPr>
          <w:rFonts w:asciiTheme="minorHAnsi" w:hAnsiTheme="minorHAnsi" w:cstheme="minorHAnsi"/>
          <w:sz w:val="24"/>
          <w:szCs w:val="24"/>
        </w:rPr>
      </w:pPr>
      <w:r w:rsidRPr="00D16CCB">
        <w:rPr>
          <w:rFonts w:asciiTheme="minorHAnsi" w:hAnsiTheme="minorHAnsi" w:cstheme="minorHAnsi"/>
          <w:sz w:val="24"/>
          <w:szCs w:val="24"/>
        </w:rPr>
        <w:t xml:space="preserve">Post: Freepost RTKH-XUBZ-CJZS, Essex County Council, Minerals Planning Consultation, </w:t>
      </w:r>
    </w:p>
    <w:p w14:paraId="013B36A1" w14:textId="477486D8" w:rsidR="001115D4" w:rsidRPr="00D16CCB" w:rsidRDefault="00000000" w:rsidP="005F7CFC">
      <w:pPr>
        <w:spacing w:after="29" w:line="276" w:lineRule="auto"/>
        <w:ind w:left="435"/>
        <w:rPr>
          <w:rFonts w:asciiTheme="minorHAnsi" w:hAnsiTheme="minorHAnsi" w:cstheme="minorHAnsi"/>
          <w:sz w:val="24"/>
          <w:szCs w:val="24"/>
        </w:rPr>
      </w:pPr>
      <w:r w:rsidRPr="00D16CCB">
        <w:rPr>
          <w:rFonts w:asciiTheme="minorHAnsi" w:hAnsiTheme="minorHAnsi" w:cstheme="minorHAnsi"/>
          <w:sz w:val="24"/>
          <w:szCs w:val="24"/>
        </w:rPr>
        <w:t>County Hall, Chelmsford, Essex, CM1 1QH.</w:t>
      </w:r>
    </w:p>
    <w:p w14:paraId="764CE690" w14:textId="77777777" w:rsidR="005F7CFC" w:rsidRDefault="005F7CFC" w:rsidP="005F7CFC">
      <w:pPr>
        <w:spacing w:after="29" w:line="276" w:lineRule="auto"/>
        <w:rPr>
          <w:rFonts w:asciiTheme="minorHAnsi" w:hAnsiTheme="minorHAnsi" w:cstheme="minorHAnsi"/>
          <w:sz w:val="24"/>
          <w:szCs w:val="24"/>
        </w:rPr>
      </w:pPr>
    </w:p>
    <w:p w14:paraId="5922075B" w14:textId="6C99E7CF" w:rsidR="005F7CFC" w:rsidRDefault="005F7CFC" w:rsidP="005F7CFC">
      <w:pPr>
        <w:spacing w:after="29" w:line="276" w:lineRule="auto"/>
        <w:rPr>
          <w:rFonts w:asciiTheme="minorHAnsi" w:hAnsiTheme="minorHAnsi" w:cstheme="minorHAnsi"/>
          <w:sz w:val="24"/>
          <w:szCs w:val="24"/>
        </w:rPr>
      </w:pPr>
      <w:r>
        <w:rPr>
          <w:rFonts w:asciiTheme="minorHAnsi" w:hAnsiTheme="minorHAnsi" w:cstheme="minorHAnsi"/>
          <w:sz w:val="24"/>
          <w:szCs w:val="24"/>
        </w:rPr>
        <w:t>When writing your objection please add any golden nuggets of information you have.</w:t>
      </w:r>
    </w:p>
    <w:p w14:paraId="3FC0B699" w14:textId="4DC8C874" w:rsidR="005F7CFC" w:rsidRDefault="005F7CFC" w:rsidP="005F7CFC">
      <w:pPr>
        <w:spacing w:after="29" w:line="276" w:lineRule="auto"/>
        <w:rPr>
          <w:rFonts w:asciiTheme="minorHAnsi" w:hAnsiTheme="minorHAnsi" w:cstheme="minorHAnsi"/>
          <w:sz w:val="24"/>
          <w:szCs w:val="24"/>
        </w:rPr>
      </w:pPr>
      <w:r>
        <w:rPr>
          <w:rFonts w:asciiTheme="minorHAnsi" w:hAnsiTheme="minorHAnsi" w:cstheme="minorHAnsi"/>
          <w:sz w:val="24"/>
          <w:szCs w:val="24"/>
        </w:rPr>
        <w:t xml:space="preserve">In your opening paragraph please add any comments that add weight to the personal side of your objection, e.g. how long you have </w:t>
      </w:r>
      <w:r w:rsidR="00A63FFB">
        <w:rPr>
          <w:rFonts w:asciiTheme="minorHAnsi" w:hAnsiTheme="minorHAnsi" w:cstheme="minorHAnsi"/>
          <w:sz w:val="24"/>
          <w:szCs w:val="24"/>
        </w:rPr>
        <w:t xml:space="preserve">been </w:t>
      </w:r>
      <w:r>
        <w:rPr>
          <w:rFonts w:asciiTheme="minorHAnsi" w:hAnsiTheme="minorHAnsi" w:cstheme="minorHAnsi"/>
          <w:sz w:val="24"/>
          <w:szCs w:val="24"/>
        </w:rPr>
        <w:t>resident, some of you were born bred in Stisted, you visited and stayed with family when you were a child</w:t>
      </w:r>
      <w:r w:rsidR="00A63FFB">
        <w:rPr>
          <w:rFonts w:asciiTheme="minorHAnsi" w:hAnsiTheme="minorHAnsi" w:cstheme="minorHAnsi"/>
          <w:sz w:val="24"/>
          <w:szCs w:val="24"/>
        </w:rPr>
        <w:t>, you went to the school etc</w:t>
      </w:r>
    </w:p>
    <w:p w14:paraId="10BB3C94" w14:textId="77777777" w:rsidR="005F7CFC" w:rsidRDefault="005F7CFC" w:rsidP="005F7CFC">
      <w:pPr>
        <w:spacing w:after="29" w:line="276" w:lineRule="auto"/>
        <w:ind w:left="435"/>
        <w:rPr>
          <w:rFonts w:asciiTheme="minorHAnsi" w:hAnsiTheme="minorHAnsi" w:cstheme="minorHAnsi"/>
          <w:sz w:val="24"/>
          <w:szCs w:val="24"/>
        </w:rPr>
      </w:pPr>
    </w:p>
    <w:p w14:paraId="67EF3A83" w14:textId="417A6D2D" w:rsidR="001115D4" w:rsidRDefault="00000000" w:rsidP="005F7CFC">
      <w:pPr>
        <w:spacing w:after="29" w:line="276" w:lineRule="auto"/>
        <w:ind w:left="435"/>
        <w:rPr>
          <w:rFonts w:asciiTheme="minorHAnsi" w:hAnsiTheme="minorHAnsi" w:cstheme="minorHAnsi"/>
          <w:sz w:val="24"/>
          <w:szCs w:val="24"/>
        </w:rPr>
      </w:pPr>
      <w:r w:rsidRPr="00D16CCB">
        <w:rPr>
          <w:rFonts w:asciiTheme="minorHAnsi" w:hAnsiTheme="minorHAnsi" w:cstheme="minorHAnsi"/>
          <w:sz w:val="24"/>
          <w:szCs w:val="24"/>
        </w:rPr>
        <w:t xml:space="preserve">What to say if you wish to object… </w:t>
      </w:r>
    </w:p>
    <w:p w14:paraId="61BC275C" w14:textId="77777777" w:rsidR="00007444" w:rsidRDefault="00007444" w:rsidP="005F7CFC">
      <w:pPr>
        <w:spacing w:after="29" w:line="276" w:lineRule="auto"/>
        <w:rPr>
          <w:rFonts w:asciiTheme="minorHAnsi" w:hAnsiTheme="minorHAnsi" w:cstheme="minorHAnsi"/>
          <w:sz w:val="24"/>
          <w:szCs w:val="24"/>
        </w:rPr>
      </w:pPr>
    </w:p>
    <w:tbl>
      <w:tblPr>
        <w:tblStyle w:val="TableGrid"/>
        <w:tblW w:w="8705" w:type="dxa"/>
        <w:tblInd w:w="0" w:type="dxa"/>
        <w:tblLook w:val="04A0" w:firstRow="1" w:lastRow="0" w:firstColumn="1" w:lastColumn="0" w:noHBand="0" w:noVBand="1"/>
      </w:tblPr>
      <w:tblGrid>
        <w:gridCol w:w="8165"/>
        <w:gridCol w:w="540"/>
      </w:tblGrid>
      <w:tr w:rsidR="001115D4" w:rsidRPr="00D16CCB" w14:paraId="4B0B5602" w14:textId="77777777" w:rsidTr="00007444">
        <w:trPr>
          <w:trHeight w:val="240"/>
        </w:trPr>
        <w:tc>
          <w:tcPr>
            <w:tcW w:w="8705" w:type="dxa"/>
            <w:gridSpan w:val="2"/>
            <w:tcBorders>
              <w:top w:val="nil"/>
              <w:left w:val="nil"/>
              <w:bottom w:val="nil"/>
              <w:right w:val="nil"/>
            </w:tcBorders>
            <w:shd w:val="clear" w:color="auto" w:fill="auto"/>
          </w:tcPr>
          <w:p w14:paraId="5FA4A99A" w14:textId="6773B48F" w:rsidR="001115D4" w:rsidRPr="00D16CCB" w:rsidRDefault="00000000" w:rsidP="005F7CFC">
            <w:pPr>
              <w:spacing w:line="276" w:lineRule="auto"/>
              <w:ind w:left="0" w:firstLine="0"/>
              <w:jc w:val="both"/>
              <w:rPr>
                <w:rFonts w:asciiTheme="minorHAnsi" w:hAnsiTheme="minorHAnsi" w:cstheme="minorHAnsi"/>
                <w:sz w:val="24"/>
                <w:szCs w:val="24"/>
              </w:rPr>
            </w:pPr>
            <w:r w:rsidRPr="00D16CCB">
              <w:rPr>
                <w:rFonts w:asciiTheme="minorHAnsi" w:hAnsiTheme="minorHAnsi" w:cstheme="minorHAnsi"/>
                <w:sz w:val="24"/>
                <w:szCs w:val="24"/>
              </w:rPr>
              <w:t>I am a Stisted resident</w:t>
            </w:r>
            <w:r w:rsidR="00007444">
              <w:rPr>
                <w:rFonts w:asciiTheme="minorHAnsi" w:hAnsiTheme="minorHAnsi" w:cstheme="minorHAnsi"/>
                <w:sz w:val="24"/>
                <w:szCs w:val="24"/>
              </w:rPr>
              <w:t>/ a regular visitor to Stisted</w:t>
            </w:r>
            <w:r w:rsidRPr="00D16CCB">
              <w:rPr>
                <w:rFonts w:asciiTheme="minorHAnsi" w:hAnsiTheme="minorHAnsi" w:cstheme="minorHAnsi"/>
                <w:sz w:val="24"/>
                <w:szCs w:val="24"/>
              </w:rPr>
              <w:t xml:space="preserve"> and I wish to strongly object to sites A89, A92 and A93 at Stisted </w:t>
            </w:r>
            <w:r w:rsidR="00007444" w:rsidRPr="00D16CCB">
              <w:rPr>
                <w:rFonts w:asciiTheme="minorHAnsi" w:hAnsiTheme="minorHAnsi" w:cstheme="minorHAnsi"/>
                <w:sz w:val="24"/>
                <w:szCs w:val="24"/>
              </w:rPr>
              <w:t>becoming “preferred sites” for sand and gravel extraction for the following reasons:</w:t>
            </w:r>
          </w:p>
        </w:tc>
      </w:tr>
      <w:tr w:rsidR="001115D4" w:rsidRPr="00D16CCB" w14:paraId="5B8F5A3E" w14:textId="77777777" w:rsidTr="00007444">
        <w:trPr>
          <w:trHeight w:val="240"/>
        </w:trPr>
        <w:tc>
          <w:tcPr>
            <w:tcW w:w="8165" w:type="dxa"/>
            <w:tcBorders>
              <w:top w:val="nil"/>
              <w:left w:val="nil"/>
              <w:bottom w:val="nil"/>
              <w:right w:val="nil"/>
            </w:tcBorders>
            <w:shd w:val="clear" w:color="auto" w:fill="auto"/>
          </w:tcPr>
          <w:p w14:paraId="0CEF5522" w14:textId="20AA81F9" w:rsidR="001115D4" w:rsidRPr="00D16CCB" w:rsidRDefault="001115D4" w:rsidP="005F7CFC">
            <w:pPr>
              <w:spacing w:line="276" w:lineRule="auto"/>
              <w:ind w:left="0" w:firstLine="0"/>
              <w:jc w:val="both"/>
              <w:rPr>
                <w:rFonts w:asciiTheme="minorHAnsi" w:hAnsiTheme="minorHAnsi" w:cstheme="minorHAnsi"/>
                <w:sz w:val="24"/>
                <w:szCs w:val="24"/>
              </w:rPr>
            </w:pPr>
          </w:p>
        </w:tc>
        <w:tc>
          <w:tcPr>
            <w:tcW w:w="540" w:type="dxa"/>
            <w:tcBorders>
              <w:top w:val="nil"/>
              <w:left w:val="nil"/>
              <w:bottom w:val="nil"/>
              <w:right w:val="nil"/>
            </w:tcBorders>
          </w:tcPr>
          <w:p w14:paraId="54A1BAFD" w14:textId="5009BD28" w:rsidR="001115D4" w:rsidRPr="00D16CCB" w:rsidRDefault="001115D4" w:rsidP="005F7CFC">
            <w:pPr>
              <w:spacing w:line="276" w:lineRule="auto"/>
              <w:ind w:left="0" w:firstLine="0"/>
              <w:rPr>
                <w:rFonts w:asciiTheme="minorHAnsi" w:hAnsiTheme="minorHAnsi" w:cstheme="minorHAnsi"/>
                <w:sz w:val="24"/>
                <w:szCs w:val="24"/>
              </w:rPr>
            </w:pPr>
          </w:p>
        </w:tc>
      </w:tr>
    </w:tbl>
    <w:p w14:paraId="451FBFE8" w14:textId="28090B84" w:rsidR="00007444" w:rsidRDefault="00000000" w:rsidP="005F7CFC">
      <w:pPr>
        <w:pStyle w:val="ListParagraph"/>
        <w:shd w:val="clear" w:color="auto" w:fill="FFFFFF" w:themeFill="background1"/>
        <w:spacing w:line="276" w:lineRule="auto"/>
        <w:ind w:left="10" w:firstLine="0"/>
        <w:rPr>
          <w:rFonts w:asciiTheme="minorHAnsi" w:hAnsiTheme="minorHAnsi" w:cstheme="minorHAnsi"/>
          <w:sz w:val="24"/>
          <w:szCs w:val="24"/>
        </w:rPr>
      </w:pPr>
      <w:r w:rsidRPr="00007444">
        <w:rPr>
          <w:rFonts w:asciiTheme="minorHAnsi" w:hAnsiTheme="minorHAnsi" w:cstheme="minorHAnsi"/>
          <w:b/>
          <w:bCs/>
          <w:sz w:val="24"/>
          <w:szCs w:val="24"/>
        </w:rPr>
        <w:t>DUST AND AIR POLLUTION</w:t>
      </w:r>
      <w:r w:rsidRPr="00007444">
        <w:rPr>
          <w:rFonts w:asciiTheme="minorHAnsi" w:hAnsiTheme="minorHAnsi" w:cstheme="minorHAnsi"/>
          <w:sz w:val="24"/>
          <w:szCs w:val="24"/>
        </w:rPr>
        <w:t xml:space="preserve">: </w:t>
      </w:r>
    </w:p>
    <w:p w14:paraId="03A8163A" w14:textId="4095728A" w:rsidR="00007444" w:rsidRDefault="00000000" w:rsidP="005F7CFC">
      <w:pPr>
        <w:pStyle w:val="ListParagraph"/>
        <w:shd w:val="clear" w:color="auto" w:fill="FFFFFF" w:themeFill="background1"/>
        <w:spacing w:line="276" w:lineRule="auto"/>
        <w:ind w:left="10" w:firstLine="0"/>
        <w:rPr>
          <w:rFonts w:asciiTheme="minorHAnsi" w:hAnsiTheme="minorHAnsi" w:cstheme="minorHAnsi"/>
          <w:sz w:val="24"/>
          <w:szCs w:val="24"/>
        </w:rPr>
      </w:pPr>
      <w:r w:rsidRPr="00007444">
        <w:rPr>
          <w:rFonts w:asciiTheme="minorHAnsi" w:hAnsiTheme="minorHAnsi" w:cstheme="minorHAnsi"/>
          <w:sz w:val="24"/>
          <w:szCs w:val="24"/>
        </w:rPr>
        <w:t xml:space="preserve">I am concerned about dust and particulate pollution. The A93 site sits below Stisted in the river valley to the south and about 50 homes are located within 250 metres of the site at Sarcel, Water Lane and Doghouse Road. </w:t>
      </w:r>
    </w:p>
    <w:p w14:paraId="57895996" w14:textId="77777777" w:rsidR="005F7CFC" w:rsidRDefault="00000000" w:rsidP="005F7CFC">
      <w:pPr>
        <w:pStyle w:val="ListParagraph"/>
        <w:shd w:val="clear" w:color="auto" w:fill="FFFFFF" w:themeFill="background1"/>
        <w:spacing w:line="276" w:lineRule="auto"/>
        <w:ind w:left="10" w:firstLine="0"/>
        <w:rPr>
          <w:rFonts w:asciiTheme="minorHAnsi" w:hAnsiTheme="minorHAnsi" w:cstheme="minorHAnsi"/>
          <w:sz w:val="24"/>
          <w:szCs w:val="24"/>
        </w:rPr>
      </w:pPr>
      <w:r w:rsidRPr="00007444">
        <w:rPr>
          <w:rFonts w:asciiTheme="minorHAnsi" w:hAnsiTheme="minorHAnsi" w:cstheme="minorHAnsi"/>
          <w:sz w:val="24"/>
          <w:szCs w:val="24"/>
        </w:rPr>
        <w:t xml:space="preserve">Almost the entire village centre of Stisted is within 400 metres of A93. Depending on wind direction dust and particulates will land in and on residential properties. With the A120 to the south and the IWMF waste incinerator to the south-west, the cumulative effect of air pollution is already worrying and these proposed quarries would make air quality even worse. </w:t>
      </w:r>
    </w:p>
    <w:p w14:paraId="2585F0AA" w14:textId="3574A922" w:rsidR="001115D4" w:rsidRPr="00007444" w:rsidRDefault="00000000" w:rsidP="005F7CFC">
      <w:pPr>
        <w:pStyle w:val="ListParagraph"/>
        <w:shd w:val="clear" w:color="auto" w:fill="FFFFFF" w:themeFill="background1"/>
        <w:spacing w:line="276" w:lineRule="auto"/>
        <w:ind w:left="10" w:firstLine="0"/>
        <w:rPr>
          <w:rFonts w:asciiTheme="minorHAnsi" w:hAnsiTheme="minorHAnsi" w:cstheme="minorHAnsi"/>
          <w:sz w:val="24"/>
          <w:szCs w:val="24"/>
        </w:rPr>
      </w:pPr>
      <w:r w:rsidRPr="00007444">
        <w:rPr>
          <w:rFonts w:asciiTheme="minorHAnsi" w:hAnsiTheme="minorHAnsi" w:cstheme="minorHAnsi"/>
          <w:sz w:val="24"/>
          <w:szCs w:val="24"/>
        </w:rPr>
        <w:t xml:space="preserve">With hotter summers forecast due to climate change, it is not acceptable that nearby residents should be expected to live behind closed windows when ventilation will be key to health and wellbeing as British summers get hotter. </w:t>
      </w:r>
    </w:p>
    <w:p w14:paraId="44C4884B" w14:textId="77777777" w:rsidR="00007444" w:rsidRDefault="00000000" w:rsidP="005F7CFC">
      <w:pPr>
        <w:shd w:val="clear" w:color="auto" w:fill="FFFFFF" w:themeFill="background1"/>
        <w:spacing w:line="276" w:lineRule="auto"/>
        <w:ind w:firstLine="0"/>
        <w:rPr>
          <w:rFonts w:asciiTheme="minorHAnsi" w:hAnsiTheme="minorHAnsi" w:cstheme="minorHAnsi"/>
          <w:sz w:val="24"/>
          <w:szCs w:val="24"/>
        </w:rPr>
      </w:pPr>
      <w:r w:rsidRPr="00007444">
        <w:rPr>
          <w:rFonts w:asciiTheme="minorHAnsi" w:hAnsiTheme="minorHAnsi" w:cstheme="minorHAnsi"/>
          <w:b/>
          <w:bCs/>
          <w:sz w:val="24"/>
          <w:szCs w:val="24"/>
        </w:rPr>
        <w:t>NOISE:</w:t>
      </w:r>
      <w:r w:rsidRPr="00D16CCB">
        <w:rPr>
          <w:rFonts w:asciiTheme="minorHAnsi" w:hAnsiTheme="minorHAnsi" w:cstheme="minorHAnsi"/>
          <w:sz w:val="24"/>
          <w:szCs w:val="24"/>
        </w:rPr>
        <w:t xml:space="preserve"> </w:t>
      </w:r>
    </w:p>
    <w:p w14:paraId="1E6E7211" w14:textId="6E1207DD" w:rsidR="001115D4" w:rsidRPr="00D16CCB" w:rsidRDefault="00000000" w:rsidP="005F7CFC">
      <w:pPr>
        <w:shd w:val="clear" w:color="auto" w:fill="FFFFFF" w:themeFill="background1"/>
        <w:spacing w:line="276" w:lineRule="auto"/>
        <w:ind w:firstLine="0"/>
        <w:rPr>
          <w:rFonts w:asciiTheme="minorHAnsi" w:hAnsiTheme="minorHAnsi" w:cstheme="minorHAnsi"/>
          <w:sz w:val="24"/>
          <w:szCs w:val="24"/>
        </w:rPr>
      </w:pPr>
      <w:r w:rsidRPr="00D16CCB">
        <w:rPr>
          <w:rFonts w:asciiTheme="minorHAnsi" w:hAnsiTheme="minorHAnsi" w:cstheme="minorHAnsi"/>
          <w:sz w:val="24"/>
          <w:szCs w:val="24"/>
        </w:rPr>
        <w:t xml:space="preserve">Noise pollution will be a particular threat to the health and wellbeing of residential properties in Stisted, Coggeshall Road, and Pattiswick and Bradwell due to the proximity of the proposed quarrying activity. It is likely noise will be sufficiently disruptive to cause nearby residents to remain indoors/shut windows to reduce the nuisance and to wake them during the hours when they would normally be asleep. </w:t>
      </w:r>
    </w:p>
    <w:p w14:paraId="341E7AD7" w14:textId="77777777" w:rsidR="005F7CFC" w:rsidRDefault="005F7CFC" w:rsidP="005F7CFC">
      <w:pPr>
        <w:shd w:val="clear" w:color="auto" w:fill="FFFFFF" w:themeFill="background1"/>
        <w:spacing w:line="276" w:lineRule="auto"/>
        <w:ind w:firstLine="0"/>
        <w:rPr>
          <w:rFonts w:asciiTheme="minorHAnsi" w:hAnsiTheme="minorHAnsi" w:cstheme="minorHAnsi"/>
          <w:b/>
          <w:bCs/>
          <w:sz w:val="24"/>
          <w:szCs w:val="24"/>
        </w:rPr>
      </w:pPr>
    </w:p>
    <w:p w14:paraId="1A6CCB3D" w14:textId="77777777" w:rsidR="005F7CFC" w:rsidRDefault="005F7CFC" w:rsidP="005F7CFC">
      <w:pPr>
        <w:shd w:val="clear" w:color="auto" w:fill="FFFFFF" w:themeFill="background1"/>
        <w:spacing w:line="276" w:lineRule="auto"/>
        <w:ind w:firstLine="0"/>
        <w:rPr>
          <w:rFonts w:asciiTheme="minorHAnsi" w:hAnsiTheme="minorHAnsi" w:cstheme="minorHAnsi"/>
          <w:b/>
          <w:bCs/>
          <w:sz w:val="24"/>
          <w:szCs w:val="24"/>
        </w:rPr>
      </w:pPr>
    </w:p>
    <w:p w14:paraId="41656BD9" w14:textId="5ABDA7CB" w:rsidR="005F7CFC" w:rsidRDefault="00000000" w:rsidP="005F7CFC">
      <w:pPr>
        <w:shd w:val="clear" w:color="auto" w:fill="FFFFFF" w:themeFill="background1"/>
        <w:spacing w:line="276" w:lineRule="auto"/>
        <w:ind w:firstLine="0"/>
        <w:rPr>
          <w:rFonts w:asciiTheme="minorHAnsi" w:hAnsiTheme="minorHAnsi" w:cstheme="minorHAnsi"/>
          <w:sz w:val="24"/>
          <w:szCs w:val="24"/>
        </w:rPr>
      </w:pPr>
      <w:r w:rsidRPr="005F7CFC">
        <w:rPr>
          <w:rFonts w:asciiTheme="minorHAnsi" w:hAnsiTheme="minorHAnsi" w:cstheme="minorHAnsi"/>
          <w:b/>
          <w:bCs/>
          <w:sz w:val="24"/>
          <w:szCs w:val="24"/>
        </w:rPr>
        <w:t>WILDLIFE:</w:t>
      </w:r>
      <w:r w:rsidRPr="00D16CCB">
        <w:rPr>
          <w:rFonts w:asciiTheme="minorHAnsi" w:hAnsiTheme="minorHAnsi" w:cstheme="minorHAnsi"/>
          <w:sz w:val="24"/>
          <w:szCs w:val="24"/>
        </w:rPr>
        <w:t xml:space="preserve"> </w:t>
      </w:r>
    </w:p>
    <w:p w14:paraId="44442082" w14:textId="4A1D14D9" w:rsidR="005F7CFC" w:rsidRDefault="00000000" w:rsidP="005F7CFC">
      <w:pPr>
        <w:shd w:val="clear" w:color="auto" w:fill="FFFFFF" w:themeFill="background1"/>
        <w:spacing w:line="276" w:lineRule="auto"/>
        <w:ind w:firstLine="0"/>
        <w:rPr>
          <w:rFonts w:asciiTheme="minorHAnsi" w:hAnsiTheme="minorHAnsi" w:cstheme="minorHAnsi"/>
          <w:sz w:val="24"/>
          <w:szCs w:val="24"/>
        </w:rPr>
      </w:pPr>
      <w:r w:rsidRPr="00D16CCB">
        <w:rPr>
          <w:rFonts w:asciiTheme="minorHAnsi" w:hAnsiTheme="minorHAnsi" w:cstheme="minorHAnsi"/>
          <w:sz w:val="24"/>
          <w:szCs w:val="24"/>
        </w:rPr>
        <w:t xml:space="preserve">The proposed quarries would negatively impact Priority habitats and species in the Blackwater River valley and </w:t>
      </w:r>
      <w:r w:rsidR="00DD7614">
        <w:rPr>
          <w:rFonts w:asciiTheme="minorHAnsi" w:hAnsiTheme="minorHAnsi" w:cstheme="minorHAnsi"/>
          <w:sz w:val="24"/>
          <w:szCs w:val="24"/>
        </w:rPr>
        <w:t>a</w:t>
      </w:r>
      <w:r w:rsidRPr="00D16CCB">
        <w:rPr>
          <w:rFonts w:asciiTheme="minorHAnsi" w:hAnsiTheme="minorHAnsi" w:cstheme="minorHAnsi"/>
          <w:sz w:val="24"/>
          <w:szCs w:val="24"/>
        </w:rPr>
        <w:t xml:space="preserve">ncient trees and hedgerows. Several Ancient woodland sites are also in close proximity and would be negatively impacted. </w:t>
      </w:r>
    </w:p>
    <w:p w14:paraId="2BD87ADB" w14:textId="77777777" w:rsidR="005F7CFC" w:rsidRDefault="00000000" w:rsidP="005F7CFC">
      <w:pPr>
        <w:shd w:val="clear" w:color="auto" w:fill="FFFFFF" w:themeFill="background1"/>
        <w:spacing w:line="276" w:lineRule="auto"/>
        <w:ind w:firstLine="0"/>
        <w:rPr>
          <w:rFonts w:asciiTheme="minorHAnsi" w:hAnsiTheme="minorHAnsi" w:cstheme="minorHAnsi"/>
          <w:sz w:val="24"/>
          <w:szCs w:val="24"/>
        </w:rPr>
      </w:pPr>
      <w:r w:rsidRPr="005F7CFC">
        <w:rPr>
          <w:rFonts w:asciiTheme="minorHAnsi" w:hAnsiTheme="minorHAnsi" w:cstheme="minorHAnsi"/>
          <w:b/>
          <w:bCs/>
          <w:sz w:val="24"/>
          <w:szCs w:val="24"/>
        </w:rPr>
        <w:t>PUBLIC RIGHTS OF WAY:</w:t>
      </w:r>
      <w:r w:rsidRPr="00D16CCB">
        <w:rPr>
          <w:rFonts w:asciiTheme="minorHAnsi" w:hAnsiTheme="minorHAnsi" w:cstheme="minorHAnsi"/>
          <w:sz w:val="24"/>
          <w:szCs w:val="24"/>
        </w:rPr>
        <w:t xml:space="preserve"> </w:t>
      </w:r>
    </w:p>
    <w:p w14:paraId="318C0A97" w14:textId="0A2440D9" w:rsidR="001115D4" w:rsidRPr="00D16CCB" w:rsidRDefault="00000000" w:rsidP="005F7CFC">
      <w:pPr>
        <w:shd w:val="clear" w:color="auto" w:fill="FFFFFF" w:themeFill="background1"/>
        <w:spacing w:line="276" w:lineRule="auto"/>
        <w:ind w:firstLine="0"/>
        <w:rPr>
          <w:rFonts w:asciiTheme="minorHAnsi" w:hAnsiTheme="minorHAnsi" w:cstheme="minorHAnsi"/>
          <w:sz w:val="24"/>
          <w:szCs w:val="24"/>
        </w:rPr>
      </w:pPr>
      <w:r w:rsidRPr="00D16CCB">
        <w:rPr>
          <w:rFonts w:asciiTheme="minorHAnsi" w:hAnsiTheme="minorHAnsi" w:cstheme="minorHAnsi"/>
          <w:sz w:val="24"/>
          <w:szCs w:val="24"/>
        </w:rPr>
        <w:t xml:space="preserve">Two Public Rights of Way cross A92 and A93. They are a valuable leisure amenity for local people – it is unacceptable that their ecology and wildlife should be sacrificed for commercial interests. </w:t>
      </w:r>
    </w:p>
    <w:p w14:paraId="06E86630" w14:textId="77777777" w:rsidR="005F7CFC" w:rsidRDefault="00000000" w:rsidP="005F7CFC">
      <w:pPr>
        <w:shd w:val="clear" w:color="auto" w:fill="FFFFFF" w:themeFill="background1"/>
        <w:spacing w:line="276" w:lineRule="auto"/>
        <w:ind w:firstLine="0"/>
        <w:rPr>
          <w:rFonts w:asciiTheme="minorHAnsi" w:hAnsiTheme="minorHAnsi" w:cstheme="minorHAnsi"/>
          <w:sz w:val="24"/>
          <w:szCs w:val="24"/>
        </w:rPr>
      </w:pPr>
      <w:r w:rsidRPr="005F7CFC">
        <w:rPr>
          <w:rFonts w:asciiTheme="minorHAnsi" w:hAnsiTheme="minorHAnsi" w:cstheme="minorHAnsi"/>
          <w:b/>
          <w:bCs/>
          <w:sz w:val="24"/>
          <w:szCs w:val="24"/>
        </w:rPr>
        <w:t>HISTORIC BUILDINGS AND LANDSCAPE:</w:t>
      </w:r>
      <w:r w:rsidRPr="00D16CCB">
        <w:rPr>
          <w:rFonts w:asciiTheme="minorHAnsi" w:hAnsiTheme="minorHAnsi" w:cstheme="minorHAnsi"/>
          <w:sz w:val="24"/>
          <w:szCs w:val="24"/>
        </w:rPr>
        <w:t xml:space="preserve"> </w:t>
      </w:r>
    </w:p>
    <w:p w14:paraId="781B7143" w14:textId="1CA4F40A" w:rsidR="001115D4" w:rsidRPr="00D16CCB" w:rsidRDefault="00000000" w:rsidP="005F7CFC">
      <w:pPr>
        <w:shd w:val="clear" w:color="auto" w:fill="FFFFFF" w:themeFill="background1"/>
        <w:spacing w:line="276" w:lineRule="auto"/>
        <w:ind w:firstLine="0"/>
        <w:rPr>
          <w:rFonts w:asciiTheme="minorHAnsi" w:hAnsiTheme="minorHAnsi" w:cstheme="minorHAnsi"/>
          <w:sz w:val="24"/>
          <w:szCs w:val="24"/>
        </w:rPr>
      </w:pPr>
      <w:r w:rsidRPr="00D16CCB">
        <w:rPr>
          <w:rFonts w:asciiTheme="minorHAnsi" w:hAnsiTheme="minorHAnsi" w:cstheme="minorHAnsi"/>
          <w:sz w:val="24"/>
          <w:szCs w:val="24"/>
        </w:rPr>
        <w:t xml:space="preserve">The rural setting of the All Saints Church and The Street with its famous chimney pots at Stisted needs to be preserved with its current characteristics. It is unacceptable to risk damage and disturbance to Heritage assets from the Medieval era. The landscape dates from Roman times and needs to be preserved. </w:t>
      </w:r>
    </w:p>
    <w:p w14:paraId="5F643CF5" w14:textId="77777777" w:rsidR="005F7CFC" w:rsidRPr="005F7CFC" w:rsidRDefault="00000000" w:rsidP="005F7CFC">
      <w:pPr>
        <w:shd w:val="clear" w:color="auto" w:fill="FFFFFF" w:themeFill="background1"/>
        <w:spacing w:line="276" w:lineRule="auto"/>
        <w:ind w:firstLine="0"/>
        <w:rPr>
          <w:rFonts w:asciiTheme="minorHAnsi" w:hAnsiTheme="minorHAnsi" w:cstheme="minorHAnsi"/>
          <w:b/>
          <w:bCs/>
          <w:sz w:val="24"/>
          <w:szCs w:val="24"/>
        </w:rPr>
      </w:pPr>
      <w:r w:rsidRPr="005F7CFC">
        <w:rPr>
          <w:rFonts w:asciiTheme="minorHAnsi" w:hAnsiTheme="minorHAnsi" w:cstheme="minorHAnsi"/>
          <w:b/>
          <w:bCs/>
          <w:sz w:val="24"/>
          <w:szCs w:val="24"/>
        </w:rPr>
        <w:t xml:space="preserve">LANDSCAPE AND VISUAL SENSITIVITY: </w:t>
      </w:r>
    </w:p>
    <w:p w14:paraId="4FD4FD8B" w14:textId="7F32EABC" w:rsidR="001115D4" w:rsidRPr="00D16CCB" w:rsidRDefault="00000000" w:rsidP="005F7CFC">
      <w:pPr>
        <w:shd w:val="clear" w:color="auto" w:fill="FFFFFF" w:themeFill="background1"/>
        <w:spacing w:line="276" w:lineRule="auto"/>
        <w:ind w:firstLine="0"/>
        <w:rPr>
          <w:rFonts w:asciiTheme="minorHAnsi" w:hAnsiTheme="minorHAnsi" w:cstheme="minorHAnsi"/>
          <w:sz w:val="24"/>
          <w:szCs w:val="24"/>
        </w:rPr>
      </w:pPr>
      <w:r w:rsidRPr="00D16CCB">
        <w:rPr>
          <w:rFonts w:asciiTheme="minorHAnsi" w:hAnsiTheme="minorHAnsi" w:cstheme="minorHAnsi"/>
          <w:sz w:val="24"/>
          <w:szCs w:val="24"/>
        </w:rPr>
        <w:t xml:space="preserve">The rural landscape from Bradwell to Stisted along Water Lane and from Braintree to Stisted along the A120 and Kings Lane would be severely damaged by A89 and A93. The landscape to the west of Doghouse Road would also be damaged by A92. The sand and gravel extraction would alter the shape of the landscape permanently. Quarrying here will result in damage to the network of public paths and views to and from Stisted and Bradwell. Now a pleasant tranquil agricultural setting, the quarries would destroy this and transform it into an industrial, noisy, dusty and polluting landscape. </w:t>
      </w:r>
    </w:p>
    <w:p w14:paraId="453257BE" w14:textId="77777777" w:rsidR="005F7CFC" w:rsidRPr="005F7CFC" w:rsidRDefault="00000000" w:rsidP="005F7CFC">
      <w:pPr>
        <w:shd w:val="clear" w:color="auto" w:fill="FFFFFF" w:themeFill="background1"/>
        <w:spacing w:line="276" w:lineRule="auto"/>
        <w:ind w:firstLine="0"/>
        <w:rPr>
          <w:rFonts w:asciiTheme="minorHAnsi" w:hAnsiTheme="minorHAnsi" w:cstheme="minorHAnsi"/>
          <w:b/>
          <w:bCs/>
          <w:sz w:val="24"/>
          <w:szCs w:val="24"/>
        </w:rPr>
      </w:pPr>
      <w:r w:rsidRPr="005F7CFC">
        <w:rPr>
          <w:rFonts w:asciiTheme="minorHAnsi" w:hAnsiTheme="minorHAnsi" w:cstheme="minorHAnsi"/>
          <w:b/>
          <w:bCs/>
          <w:sz w:val="24"/>
          <w:szCs w:val="24"/>
        </w:rPr>
        <w:t xml:space="preserve">WELLBEING </w:t>
      </w:r>
    </w:p>
    <w:p w14:paraId="1A0EA654" w14:textId="77777777" w:rsidR="005F7CFC" w:rsidRDefault="00000000" w:rsidP="005F7CFC">
      <w:pPr>
        <w:shd w:val="clear" w:color="auto" w:fill="FFFFFF" w:themeFill="background1"/>
        <w:spacing w:line="276" w:lineRule="auto"/>
        <w:ind w:firstLine="0"/>
        <w:rPr>
          <w:rFonts w:asciiTheme="minorHAnsi" w:hAnsiTheme="minorHAnsi" w:cstheme="minorHAnsi"/>
          <w:sz w:val="24"/>
          <w:szCs w:val="24"/>
        </w:rPr>
      </w:pPr>
      <w:r w:rsidRPr="00D16CCB">
        <w:rPr>
          <w:rFonts w:asciiTheme="minorHAnsi" w:hAnsiTheme="minorHAnsi" w:cstheme="minorHAnsi"/>
          <w:sz w:val="24"/>
          <w:szCs w:val="24"/>
        </w:rPr>
        <w:t xml:space="preserve">Access to green space is important for the wellbeing of many people. The type of green space is important – established woodland and hedgerows are associated with higher wellbeing benefits. The proposals will reduce the wellbeing benefits of tranquil views of and access to green space for Stisted villagers. The A93 area is used by the community as open space and its loss for a long period will have a negative effect on the wellbeing of the community. </w:t>
      </w:r>
    </w:p>
    <w:p w14:paraId="586B6D39" w14:textId="77777777" w:rsidR="005F7CFC" w:rsidRDefault="00000000" w:rsidP="005F7CFC">
      <w:pPr>
        <w:shd w:val="clear" w:color="auto" w:fill="FFFFFF" w:themeFill="background1"/>
        <w:spacing w:line="276" w:lineRule="auto"/>
        <w:ind w:firstLine="0"/>
        <w:rPr>
          <w:rFonts w:asciiTheme="minorHAnsi" w:hAnsiTheme="minorHAnsi" w:cstheme="minorHAnsi"/>
          <w:sz w:val="24"/>
          <w:szCs w:val="24"/>
        </w:rPr>
      </w:pPr>
      <w:r w:rsidRPr="005F7CFC">
        <w:rPr>
          <w:rFonts w:asciiTheme="minorHAnsi" w:hAnsiTheme="minorHAnsi" w:cstheme="minorHAnsi"/>
          <w:b/>
          <w:bCs/>
          <w:sz w:val="24"/>
          <w:szCs w:val="24"/>
        </w:rPr>
        <w:t>TRANSPORT/ACCESS</w:t>
      </w:r>
      <w:r w:rsidRPr="00D16CCB">
        <w:rPr>
          <w:rFonts w:asciiTheme="minorHAnsi" w:hAnsiTheme="minorHAnsi" w:cstheme="minorHAnsi"/>
          <w:sz w:val="24"/>
          <w:szCs w:val="24"/>
        </w:rPr>
        <w:t xml:space="preserve">: </w:t>
      </w:r>
    </w:p>
    <w:p w14:paraId="24C91FF4" w14:textId="09079827" w:rsidR="001115D4" w:rsidRPr="00D16CCB" w:rsidRDefault="00000000" w:rsidP="005F7CFC">
      <w:pPr>
        <w:shd w:val="clear" w:color="auto" w:fill="FFFFFF" w:themeFill="background1"/>
        <w:spacing w:line="276" w:lineRule="auto"/>
        <w:ind w:firstLine="0"/>
        <w:rPr>
          <w:rFonts w:asciiTheme="minorHAnsi" w:hAnsiTheme="minorHAnsi" w:cstheme="minorHAnsi"/>
          <w:sz w:val="24"/>
          <w:szCs w:val="24"/>
        </w:rPr>
      </w:pPr>
      <w:r w:rsidRPr="00D16CCB">
        <w:rPr>
          <w:rFonts w:asciiTheme="minorHAnsi" w:hAnsiTheme="minorHAnsi" w:cstheme="minorHAnsi"/>
          <w:sz w:val="24"/>
          <w:szCs w:val="24"/>
        </w:rPr>
        <w:t xml:space="preserve">The A120 is already overcapacity by at least </w:t>
      </w:r>
      <w:r w:rsidR="00DD7614">
        <w:rPr>
          <w:rFonts w:asciiTheme="minorHAnsi" w:hAnsiTheme="minorHAnsi" w:cstheme="minorHAnsi"/>
          <w:sz w:val="24"/>
          <w:szCs w:val="24"/>
        </w:rPr>
        <w:t>2</w:t>
      </w:r>
      <w:r w:rsidRPr="00D16CCB">
        <w:rPr>
          <w:rFonts w:asciiTheme="minorHAnsi" w:hAnsiTheme="minorHAnsi" w:cstheme="minorHAnsi"/>
          <w:sz w:val="24"/>
          <w:szCs w:val="24"/>
        </w:rPr>
        <w:t xml:space="preserve">0%. The Kings Lane/A120 junction is an accident blackspot. It would be unacceptable to add traffic from the proposed A89 quarry to Kings Lane. Access for lorries from the A120 at Bradwell to A92 and A93 would also be unacceptable because several hundred lorries already access the haul road opposite; for Bradwell Quarry; the waste incinerator plant will add 400 lorry movements per day from 2026. </w:t>
      </w:r>
    </w:p>
    <w:tbl>
      <w:tblPr>
        <w:tblStyle w:val="TableGrid"/>
        <w:tblW w:w="8730" w:type="dxa"/>
        <w:tblInd w:w="0" w:type="dxa"/>
        <w:tblLook w:val="04A0" w:firstRow="1" w:lastRow="0" w:firstColumn="1" w:lastColumn="0" w:noHBand="0" w:noVBand="1"/>
      </w:tblPr>
      <w:tblGrid>
        <w:gridCol w:w="1118"/>
        <w:gridCol w:w="292"/>
        <w:gridCol w:w="2916"/>
        <w:gridCol w:w="4404"/>
      </w:tblGrid>
      <w:tr w:rsidR="001115D4" w:rsidRPr="00D16CCB" w14:paraId="4CA18723" w14:textId="77777777">
        <w:trPr>
          <w:trHeight w:val="240"/>
        </w:trPr>
        <w:tc>
          <w:tcPr>
            <w:tcW w:w="8730" w:type="dxa"/>
            <w:gridSpan w:val="4"/>
            <w:tcBorders>
              <w:top w:val="nil"/>
              <w:left w:val="nil"/>
              <w:bottom w:val="nil"/>
              <w:right w:val="nil"/>
            </w:tcBorders>
            <w:shd w:val="clear" w:color="auto" w:fill="F0F2F4"/>
          </w:tcPr>
          <w:p w14:paraId="3ECD063A" w14:textId="77777777" w:rsidR="005F7CFC" w:rsidRDefault="005F7CFC" w:rsidP="005F7CFC">
            <w:pPr>
              <w:shd w:val="clear" w:color="auto" w:fill="FFFFFF" w:themeFill="background1"/>
              <w:spacing w:line="276" w:lineRule="auto"/>
              <w:ind w:left="0" w:firstLine="0"/>
              <w:jc w:val="both"/>
              <w:rPr>
                <w:rFonts w:asciiTheme="minorHAnsi" w:hAnsiTheme="minorHAnsi" w:cstheme="minorHAnsi"/>
                <w:sz w:val="24"/>
                <w:szCs w:val="24"/>
              </w:rPr>
            </w:pPr>
          </w:p>
          <w:p w14:paraId="52DB92F4" w14:textId="2F933E62" w:rsidR="001115D4" w:rsidRPr="00D16CCB" w:rsidRDefault="00000000" w:rsidP="005F7CFC">
            <w:pPr>
              <w:shd w:val="clear" w:color="auto" w:fill="FFFFFF" w:themeFill="background1"/>
              <w:spacing w:line="276" w:lineRule="auto"/>
              <w:ind w:left="0" w:firstLine="0"/>
              <w:jc w:val="both"/>
              <w:rPr>
                <w:rFonts w:asciiTheme="minorHAnsi" w:hAnsiTheme="minorHAnsi" w:cstheme="minorHAnsi"/>
                <w:sz w:val="24"/>
                <w:szCs w:val="24"/>
              </w:rPr>
            </w:pPr>
            <w:r w:rsidRPr="00D16CCB">
              <w:rPr>
                <w:rFonts w:asciiTheme="minorHAnsi" w:hAnsiTheme="minorHAnsi" w:cstheme="minorHAnsi"/>
                <w:sz w:val="24"/>
                <w:szCs w:val="24"/>
              </w:rPr>
              <w:t xml:space="preserve">I urge Essex County Council’s planning officers to give my concerns great weight in your </w:t>
            </w:r>
          </w:p>
        </w:tc>
      </w:tr>
      <w:tr w:rsidR="001115D4" w:rsidRPr="00D16CCB" w14:paraId="72EF9CA3" w14:textId="77777777">
        <w:trPr>
          <w:trHeight w:val="240"/>
        </w:trPr>
        <w:tc>
          <w:tcPr>
            <w:tcW w:w="1324" w:type="dxa"/>
            <w:gridSpan w:val="2"/>
            <w:tcBorders>
              <w:top w:val="nil"/>
              <w:left w:val="nil"/>
              <w:bottom w:val="nil"/>
              <w:right w:val="nil"/>
            </w:tcBorders>
            <w:shd w:val="clear" w:color="auto" w:fill="F0F2F4"/>
          </w:tcPr>
          <w:p w14:paraId="6BCA2427" w14:textId="77777777" w:rsidR="001115D4" w:rsidRPr="00D16CCB" w:rsidRDefault="00000000" w:rsidP="005F7CFC">
            <w:pPr>
              <w:shd w:val="clear" w:color="auto" w:fill="FFFFFF" w:themeFill="background1"/>
              <w:spacing w:line="276" w:lineRule="auto"/>
              <w:ind w:left="0" w:firstLine="0"/>
              <w:jc w:val="both"/>
              <w:rPr>
                <w:rFonts w:asciiTheme="minorHAnsi" w:hAnsiTheme="minorHAnsi" w:cstheme="minorHAnsi"/>
                <w:sz w:val="24"/>
                <w:szCs w:val="24"/>
              </w:rPr>
            </w:pPr>
            <w:r w:rsidRPr="00D16CCB">
              <w:rPr>
                <w:rFonts w:asciiTheme="minorHAnsi" w:hAnsiTheme="minorHAnsi" w:cstheme="minorHAnsi"/>
                <w:sz w:val="24"/>
                <w:szCs w:val="24"/>
              </w:rPr>
              <w:t>deliberations.</w:t>
            </w:r>
          </w:p>
        </w:tc>
        <w:tc>
          <w:tcPr>
            <w:tcW w:w="7406" w:type="dxa"/>
            <w:gridSpan w:val="2"/>
            <w:vMerge w:val="restart"/>
            <w:tcBorders>
              <w:top w:val="nil"/>
              <w:left w:val="nil"/>
              <w:bottom w:val="nil"/>
              <w:right w:val="nil"/>
            </w:tcBorders>
          </w:tcPr>
          <w:p w14:paraId="44D9CF39" w14:textId="77777777" w:rsidR="001115D4" w:rsidRPr="00D16CCB" w:rsidRDefault="00000000" w:rsidP="005F7CFC">
            <w:pPr>
              <w:shd w:val="clear" w:color="auto" w:fill="FFFFFF" w:themeFill="background1"/>
              <w:spacing w:line="276" w:lineRule="auto"/>
              <w:ind w:left="0" w:firstLine="0"/>
              <w:rPr>
                <w:rFonts w:asciiTheme="minorHAnsi" w:hAnsiTheme="minorHAnsi" w:cstheme="minorHAnsi"/>
                <w:sz w:val="24"/>
                <w:szCs w:val="24"/>
              </w:rPr>
            </w:pPr>
            <w:r w:rsidRPr="00D16CCB">
              <w:rPr>
                <w:rFonts w:asciiTheme="minorHAnsi" w:hAnsiTheme="minorHAnsi" w:cstheme="minorHAnsi"/>
                <w:sz w:val="24"/>
                <w:szCs w:val="24"/>
              </w:rPr>
              <w:t xml:space="preserve"> </w:t>
            </w:r>
          </w:p>
        </w:tc>
      </w:tr>
      <w:tr w:rsidR="001115D4" w:rsidRPr="00D16CCB" w14:paraId="52B144BD" w14:textId="77777777">
        <w:trPr>
          <w:trHeight w:val="240"/>
        </w:trPr>
        <w:tc>
          <w:tcPr>
            <w:tcW w:w="1031" w:type="dxa"/>
            <w:tcBorders>
              <w:top w:val="nil"/>
              <w:left w:val="nil"/>
              <w:bottom w:val="nil"/>
              <w:right w:val="nil"/>
            </w:tcBorders>
            <w:shd w:val="clear" w:color="auto" w:fill="F0F2F4"/>
          </w:tcPr>
          <w:p w14:paraId="47B6390B" w14:textId="77777777" w:rsidR="005F7CFC" w:rsidRDefault="005F7CFC" w:rsidP="005F7CFC">
            <w:pPr>
              <w:shd w:val="clear" w:color="auto" w:fill="FFFFFF" w:themeFill="background1"/>
              <w:spacing w:line="276" w:lineRule="auto"/>
              <w:ind w:left="0" w:firstLine="0"/>
              <w:jc w:val="both"/>
              <w:rPr>
                <w:rFonts w:asciiTheme="minorHAnsi" w:hAnsiTheme="minorHAnsi" w:cstheme="minorHAnsi"/>
                <w:sz w:val="24"/>
                <w:szCs w:val="24"/>
              </w:rPr>
            </w:pPr>
          </w:p>
          <w:p w14:paraId="6D591EBC" w14:textId="5A74A3A1" w:rsidR="001115D4" w:rsidRPr="00D16CCB" w:rsidRDefault="00000000" w:rsidP="005F7CFC">
            <w:pPr>
              <w:shd w:val="clear" w:color="auto" w:fill="FFFFFF" w:themeFill="background1"/>
              <w:spacing w:line="276" w:lineRule="auto"/>
              <w:ind w:left="0" w:firstLine="0"/>
              <w:jc w:val="both"/>
              <w:rPr>
                <w:rFonts w:asciiTheme="minorHAnsi" w:hAnsiTheme="minorHAnsi" w:cstheme="minorHAnsi"/>
                <w:sz w:val="24"/>
                <w:szCs w:val="24"/>
              </w:rPr>
            </w:pPr>
            <w:r w:rsidRPr="00D16CCB">
              <w:rPr>
                <w:rFonts w:asciiTheme="minorHAnsi" w:hAnsiTheme="minorHAnsi" w:cstheme="minorHAnsi"/>
                <w:sz w:val="24"/>
                <w:szCs w:val="24"/>
              </w:rPr>
              <w:t>Thank You</w:t>
            </w:r>
          </w:p>
        </w:tc>
        <w:tc>
          <w:tcPr>
            <w:tcW w:w="293" w:type="dxa"/>
            <w:tcBorders>
              <w:top w:val="nil"/>
              <w:left w:val="nil"/>
              <w:bottom w:val="nil"/>
              <w:right w:val="nil"/>
            </w:tcBorders>
          </w:tcPr>
          <w:p w14:paraId="0EFD0684" w14:textId="77777777" w:rsidR="001115D4" w:rsidRPr="00D16CCB" w:rsidRDefault="00000000" w:rsidP="005F7CFC">
            <w:pPr>
              <w:shd w:val="clear" w:color="auto" w:fill="FFFFFF" w:themeFill="background1"/>
              <w:spacing w:line="276" w:lineRule="auto"/>
              <w:ind w:left="0" w:firstLine="0"/>
              <w:rPr>
                <w:rFonts w:asciiTheme="minorHAnsi" w:hAnsiTheme="minorHAnsi" w:cstheme="minorHAnsi"/>
                <w:sz w:val="24"/>
                <w:szCs w:val="24"/>
              </w:rPr>
            </w:pPr>
            <w:r w:rsidRPr="00D16CCB">
              <w:rPr>
                <w:rFonts w:asciiTheme="minorHAnsi" w:hAnsiTheme="minorHAnsi" w:cstheme="minorHAnsi"/>
                <w:sz w:val="24"/>
                <w:szCs w:val="24"/>
              </w:rPr>
              <w:t xml:space="preserve"> </w:t>
            </w:r>
          </w:p>
        </w:tc>
        <w:tc>
          <w:tcPr>
            <w:tcW w:w="0" w:type="auto"/>
            <w:gridSpan w:val="2"/>
            <w:vMerge/>
            <w:tcBorders>
              <w:top w:val="nil"/>
              <w:left w:val="nil"/>
              <w:bottom w:val="nil"/>
              <w:right w:val="nil"/>
            </w:tcBorders>
          </w:tcPr>
          <w:p w14:paraId="1BEF9EF1" w14:textId="77777777" w:rsidR="001115D4" w:rsidRPr="00D16CCB" w:rsidRDefault="001115D4" w:rsidP="005F7CFC">
            <w:pPr>
              <w:shd w:val="clear" w:color="auto" w:fill="FFFFFF" w:themeFill="background1"/>
              <w:spacing w:after="160" w:line="276" w:lineRule="auto"/>
              <w:ind w:left="0" w:firstLine="0"/>
              <w:rPr>
                <w:rFonts w:asciiTheme="minorHAnsi" w:hAnsiTheme="minorHAnsi" w:cstheme="minorHAnsi"/>
                <w:sz w:val="24"/>
                <w:szCs w:val="24"/>
              </w:rPr>
            </w:pPr>
          </w:p>
        </w:tc>
      </w:tr>
      <w:tr w:rsidR="001115D4" w:rsidRPr="005F7CFC" w14:paraId="70F31BD7" w14:textId="77777777">
        <w:trPr>
          <w:trHeight w:val="240"/>
        </w:trPr>
        <w:tc>
          <w:tcPr>
            <w:tcW w:w="4274" w:type="dxa"/>
            <w:gridSpan w:val="3"/>
            <w:tcBorders>
              <w:top w:val="nil"/>
              <w:left w:val="nil"/>
              <w:bottom w:val="nil"/>
              <w:right w:val="nil"/>
            </w:tcBorders>
            <w:shd w:val="clear" w:color="auto" w:fill="F0F2F4"/>
          </w:tcPr>
          <w:p w14:paraId="75A6E18C" w14:textId="77777777" w:rsidR="001115D4" w:rsidRPr="005F7CFC" w:rsidRDefault="00000000" w:rsidP="005F7CFC">
            <w:pPr>
              <w:shd w:val="clear" w:color="auto" w:fill="FFFFFF" w:themeFill="background1"/>
              <w:spacing w:line="276" w:lineRule="auto"/>
              <w:ind w:left="0" w:firstLine="0"/>
              <w:jc w:val="both"/>
              <w:rPr>
                <w:rFonts w:asciiTheme="minorHAnsi" w:hAnsiTheme="minorHAnsi" w:cstheme="minorHAnsi"/>
                <w:b/>
                <w:bCs/>
                <w:sz w:val="24"/>
                <w:szCs w:val="24"/>
              </w:rPr>
            </w:pPr>
            <w:r w:rsidRPr="005F7CFC">
              <w:rPr>
                <w:rFonts w:asciiTheme="minorHAnsi" w:hAnsiTheme="minorHAnsi" w:cstheme="minorHAnsi"/>
                <w:b/>
                <w:bCs/>
                <w:sz w:val="24"/>
                <w:szCs w:val="24"/>
              </w:rPr>
              <w:t xml:space="preserve">NAME &amp; ADDRESS (MUST BE INCLUDED) </w:t>
            </w:r>
          </w:p>
        </w:tc>
        <w:tc>
          <w:tcPr>
            <w:tcW w:w="4456" w:type="dxa"/>
            <w:tcBorders>
              <w:top w:val="nil"/>
              <w:left w:val="nil"/>
              <w:bottom w:val="nil"/>
              <w:right w:val="nil"/>
            </w:tcBorders>
          </w:tcPr>
          <w:p w14:paraId="1E279E5D" w14:textId="77777777" w:rsidR="001115D4" w:rsidRPr="005F7CFC" w:rsidRDefault="00000000" w:rsidP="005F7CFC">
            <w:pPr>
              <w:shd w:val="clear" w:color="auto" w:fill="FFFFFF" w:themeFill="background1"/>
              <w:spacing w:line="276" w:lineRule="auto"/>
              <w:ind w:left="0" w:firstLine="0"/>
              <w:rPr>
                <w:rFonts w:asciiTheme="minorHAnsi" w:hAnsiTheme="minorHAnsi" w:cstheme="minorHAnsi"/>
                <w:b/>
                <w:bCs/>
                <w:sz w:val="24"/>
                <w:szCs w:val="24"/>
              </w:rPr>
            </w:pPr>
            <w:r w:rsidRPr="005F7CFC">
              <w:rPr>
                <w:rFonts w:asciiTheme="minorHAnsi" w:hAnsiTheme="minorHAnsi" w:cstheme="minorHAnsi"/>
                <w:b/>
                <w:bCs/>
                <w:sz w:val="24"/>
                <w:szCs w:val="24"/>
              </w:rPr>
              <w:t xml:space="preserve"> </w:t>
            </w:r>
          </w:p>
        </w:tc>
      </w:tr>
    </w:tbl>
    <w:p w14:paraId="398000F1" w14:textId="77777777" w:rsidR="006A212C" w:rsidRPr="005F7CFC" w:rsidRDefault="006A212C" w:rsidP="005F7CFC">
      <w:pPr>
        <w:shd w:val="clear" w:color="auto" w:fill="FFFFFF" w:themeFill="background1"/>
        <w:spacing w:line="276" w:lineRule="auto"/>
        <w:rPr>
          <w:rFonts w:asciiTheme="minorHAnsi" w:hAnsiTheme="minorHAnsi" w:cstheme="minorHAnsi"/>
          <w:b/>
          <w:bCs/>
          <w:sz w:val="24"/>
          <w:szCs w:val="24"/>
        </w:rPr>
      </w:pPr>
    </w:p>
    <w:sectPr w:rsidR="006A212C" w:rsidRPr="005F7CFC">
      <w:pgSz w:w="11906" w:h="16838"/>
      <w:pgMar w:top="1440" w:right="1135"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7084"/>
    <w:multiLevelType w:val="hybridMultilevel"/>
    <w:tmpl w:val="7AB6FBEC"/>
    <w:lvl w:ilvl="0" w:tplc="3D1A6DF4">
      <w:start w:val="1"/>
      <w:numFmt w:val="upperLetter"/>
      <w:lvlText w:val="%1."/>
      <w:lvlJc w:val="left"/>
      <w:pPr>
        <w:ind w:left="425"/>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1" w:tplc="BE124BE6">
      <w:start w:val="1"/>
      <w:numFmt w:val="lowerLetter"/>
      <w:lvlText w:val="%2"/>
      <w:lvlJc w:val="left"/>
      <w:pPr>
        <w:ind w:left="108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2" w:tplc="37426024">
      <w:start w:val="1"/>
      <w:numFmt w:val="lowerRoman"/>
      <w:lvlText w:val="%3"/>
      <w:lvlJc w:val="left"/>
      <w:pPr>
        <w:ind w:left="180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3" w:tplc="DC9A873A">
      <w:start w:val="1"/>
      <w:numFmt w:val="decimal"/>
      <w:lvlText w:val="%4"/>
      <w:lvlJc w:val="left"/>
      <w:pPr>
        <w:ind w:left="252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4" w:tplc="5212D070">
      <w:start w:val="1"/>
      <w:numFmt w:val="lowerLetter"/>
      <w:lvlText w:val="%5"/>
      <w:lvlJc w:val="left"/>
      <w:pPr>
        <w:ind w:left="324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5" w:tplc="09881864">
      <w:start w:val="1"/>
      <w:numFmt w:val="lowerRoman"/>
      <w:lvlText w:val="%6"/>
      <w:lvlJc w:val="left"/>
      <w:pPr>
        <w:ind w:left="396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6" w:tplc="F6302312">
      <w:start w:val="1"/>
      <w:numFmt w:val="decimal"/>
      <w:lvlText w:val="%7"/>
      <w:lvlJc w:val="left"/>
      <w:pPr>
        <w:ind w:left="468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7" w:tplc="D06A0A66">
      <w:start w:val="1"/>
      <w:numFmt w:val="lowerLetter"/>
      <w:lvlText w:val="%8"/>
      <w:lvlJc w:val="left"/>
      <w:pPr>
        <w:ind w:left="540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8" w:tplc="49604826">
      <w:start w:val="1"/>
      <w:numFmt w:val="lowerRoman"/>
      <w:lvlText w:val="%9"/>
      <w:lvlJc w:val="left"/>
      <w:pPr>
        <w:ind w:left="612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abstractNum>
  <w:abstractNum w:abstractNumId="1" w15:restartNumberingAfterBreak="0">
    <w:nsid w:val="4CBB6CA1"/>
    <w:multiLevelType w:val="hybridMultilevel"/>
    <w:tmpl w:val="6A9A2682"/>
    <w:lvl w:ilvl="0" w:tplc="AF62CDA0">
      <w:start w:val="1"/>
      <w:numFmt w:val="decimal"/>
      <w:lvlText w:val="%1"/>
      <w:lvlJc w:val="left"/>
      <w:pPr>
        <w:ind w:left="10"/>
      </w:pPr>
      <w:rPr>
        <w:rFonts w:asciiTheme="minorHAnsi" w:eastAsia="Arial" w:hAnsiTheme="minorHAnsi" w:cstheme="minorHAnsi"/>
        <w:b w:val="0"/>
        <w:i w:val="0"/>
        <w:strike w:val="0"/>
        <w:dstrike w:val="0"/>
        <w:color w:val="050505"/>
        <w:sz w:val="22"/>
        <w:szCs w:val="22"/>
        <w:u w:val="none" w:color="000000"/>
        <w:bdr w:val="none" w:sz="0" w:space="0" w:color="auto"/>
        <w:shd w:val="clear" w:color="auto" w:fill="auto"/>
        <w:vertAlign w:val="baseline"/>
      </w:rPr>
    </w:lvl>
    <w:lvl w:ilvl="1" w:tplc="381E64F4">
      <w:start w:val="1"/>
      <w:numFmt w:val="lowerLetter"/>
      <w:lvlText w:val="%2"/>
      <w:lvlJc w:val="left"/>
      <w:pPr>
        <w:ind w:left="108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2" w:tplc="74BE1306">
      <w:start w:val="1"/>
      <w:numFmt w:val="lowerRoman"/>
      <w:lvlText w:val="%3"/>
      <w:lvlJc w:val="left"/>
      <w:pPr>
        <w:ind w:left="180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3" w:tplc="434ACAE4">
      <w:start w:val="1"/>
      <w:numFmt w:val="decimal"/>
      <w:lvlText w:val="%4"/>
      <w:lvlJc w:val="left"/>
      <w:pPr>
        <w:ind w:left="252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4" w:tplc="388816AE">
      <w:start w:val="1"/>
      <w:numFmt w:val="lowerLetter"/>
      <w:lvlText w:val="%5"/>
      <w:lvlJc w:val="left"/>
      <w:pPr>
        <w:ind w:left="324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5" w:tplc="90207E8E">
      <w:start w:val="1"/>
      <w:numFmt w:val="lowerRoman"/>
      <w:lvlText w:val="%6"/>
      <w:lvlJc w:val="left"/>
      <w:pPr>
        <w:ind w:left="396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6" w:tplc="799E2FD8">
      <w:start w:val="1"/>
      <w:numFmt w:val="decimal"/>
      <w:lvlText w:val="%7"/>
      <w:lvlJc w:val="left"/>
      <w:pPr>
        <w:ind w:left="468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7" w:tplc="B902F87C">
      <w:start w:val="1"/>
      <w:numFmt w:val="lowerLetter"/>
      <w:lvlText w:val="%8"/>
      <w:lvlJc w:val="left"/>
      <w:pPr>
        <w:ind w:left="540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lvl w:ilvl="8" w:tplc="5ECC141C">
      <w:start w:val="1"/>
      <w:numFmt w:val="lowerRoman"/>
      <w:lvlText w:val="%9"/>
      <w:lvlJc w:val="left"/>
      <w:pPr>
        <w:ind w:left="6120"/>
      </w:pPr>
      <w:rPr>
        <w:rFonts w:ascii="Arial" w:eastAsia="Arial" w:hAnsi="Arial" w:cs="Arial"/>
        <w:b w:val="0"/>
        <w:i w:val="0"/>
        <w:strike w:val="0"/>
        <w:dstrike w:val="0"/>
        <w:color w:val="050505"/>
        <w:sz w:val="22"/>
        <w:szCs w:val="22"/>
        <w:u w:val="none" w:color="000000"/>
        <w:bdr w:val="none" w:sz="0" w:space="0" w:color="auto"/>
        <w:shd w:val="clear" w:color="auto" w:fill="auto"/>
        <w:vertAlign w:val="baseline"/>
      </w:rPr>
    </w:lvl>
  </w:abstractNum>
  <w:num w:numId="1" w16cid:durableId="427041725">
    <w:abstractNumId w:val="0"/>
  </w:num>
  <w:num w:numId="2" w16cid:durableId="104899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D4"/>
    <w:rsid w:val="00007444"/>
    <w:rsid w:val="001115D4"/>
    <w:rsid w:val="005F7CFC"/>
    <w:rsid w:val="006A212C"/>
    <w:rsid w:val="00A63FFB"/>
    <w:rsid w:val="00D16CCB"/>
    <w:rsid w:val="00DD7614"/>
    <w:rsid w:val="00E31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08C4"/>
  <w15:docId w15:val="{D2CBD5E4-865F-470F-866F-42493710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28" w:lineRule="auto"/>
      <w:ind w:left="10" w:hanging="10"/>
    </w:pPr>
    <w:rPr>
      <w:rFonts w:ascii="Arial" w:eastAsia="Arial" w:hAnsi="Arial" w:cs="Arial"/>
      <w:color w:val="05050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07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Stisted Objections - pdf</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Stisted Objections - pdf</dc:title>
  <dc:subject/>
  <dc:creator>Alan Routledge</dc:creator>
  <cp:keywords/>
  <cp:lastModifiedBy>Alan Routledge</cp:lastModifiedBy>
  <cp:revision>5</cp:revision>
  <dcterms:created xsi:type="dcterms:W3CDTF">2024-02-24T12:09:00Z</dcterms:created>
  <dcterms:modified xsi:type="dcterms:W3CDTF">2024-02-25T12:51:00Z</dcterms:modified>
</cp:coreProperties>
</file>